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jc w:val="both"/>
        <w:rPr>
          <w:rStyle w:val="5"/>
          <w:rFonts w:hint="eastAsia" w:ascii="宋体" w:hAnsi="宋体" w:eastAsia="宋体" w:cs="宋体"/>
          <w:color w:val="333333"/>
          <w:spacing w:val="7"/>
          <w:sz w:val="18"/>
          <w:szCs w:val="18"/>
          <w:shd w:val="clear" w:color="auto" w:fill="FFFFFF"/>
        </w:rPr>
      </w:pPr>
    </w:p>
    <w:p>
      <w:pPr>
        <w:pStyle w:val="2"/>
        <w:widowControl/>
        <w:shd w:val="clear" w:color="auto" w:fill="FFFFFF"/>
        <w:spacing w:beforeAutospacing="0" w:afterAutospacing="0"/>
        <w:jc w:val="both"/>
        <w:rPr>
          <w:rStyle w:val="5"/>
          <w:rFonts w:hint="eastAsia" w:ascii="宋体" w:hAnsi="宋体" w:eastAsia="宋体" w:cs="宋体"/>
          <w:color w:val="333333"/>
          <w:spacing w:val="7"/>
          <w:sz w:val="18"/>
          <w:szCs w:val="18"/>
          <w:shd w:val="clear" w:color="auto" w:fill="FFFFFF"/>
        </w:rPr>
      </w:pPr>
      <w:r>
        <w:rPr>
          <w:rStyle w:val="5"/>
          <w:rFonts w:hint="eastAsia" w:ascii="宋体" w:hAnsi="宋体" w:eastAsia="宋体" w:cs="宋体"/>
          <w:color w:val="333333"/>
          <w:spacing w:val="7"/>
          <w:sz w:val="18"/>
          <w:szCs w:val="18"/>
          <w:shd w:val="clear" w:color="auto" w:fill="FFFFFF"/>
        </w:rPr>
        <w:t>附件1：</w:t>
      </w:r>
      <w:bookmarkStart w:id="0" w:name="_GoBack"/>
      <w:bookmarkEnd w:id="0"/>
    </w:p>
    <w:tbl>
      <w:tblPr>
        <w:tblStyle w:val="3"/>
        <w:tblpPr w:leftFromText="180" w:rightFromText="180" w:vertAnchor="text" w:horzAnchor="page" w:tblpX="872" w:tblpY="348"/>
        <w:tblOverlap w:val="never"/>
        <w:tblW w:w="10477" w:type="dxa"/>
        <w:tblInd w:w="0" w:type="dxa"/>
        <w:tblLayout w:type="fixed"/>
        <w:tblCellMar>
          <w:top w:w="0" w:type="dxa"/>
          <w:left w:w="0" w:type="dxa"/>
          <w:bottom w:w="0" w:type="dxa"/>
          <w:right w:w="0" w:type="dxa"/>
        </w:tblCellMar>
      </w:tblPr>
      <w:tblGrid>
        <w:gridCol w:w="344"/>
        <w:gridCol w:w="1108"/>
        <w:gridCol w:w="468"/>
        <w:gridCol w:w="912"/>
        <w:gridCol w:w="984"/>
        <w:gridCol w:w="972"/>
        <w:gridCol w:w="1260"/>
        <w:gridCol w:w="876"/>
        <w:gridCol w:w="1024"/>
        <w:gridCol w:w="2529"/>
      </w:tblGrid>
      <w:tr>
        <w:tblPrEx>
          <w:tblCellMar>
            <w:top w:w="0" w:type="dxa"/>
            <w:left w:w="0" w:type="dxa"/>
            <w:bottom w:w="0" w:type="dxa"/>
            <w:right w:w="0" w:type="dxa"/>
          </w:tblCellMar>
        </w:tblPrEx>
        <w:trPr>
          <w:trHeight w:val="434" w:hRule="atLeast"/>
        </w:trPr>
        <w:tc>
          <w:tcPr>
            <w:tcW w:w="10477" w:type="dxa"/>
            <w:gridSpan w:val="10"/>
            <w:tcBorders>
              <w:top w:val="nil"/>
              <w:left w:val="nil"/>
              <w:bottom w:val="single" w:color="000000" w:sz="4" w:space="0"/>
              <w:right w:val="nil"/>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b/>
                <w:bCs/>
                <w:color w:val="000000"/>
                <w:kern w:val="0"/>
                <w:sz w:val="48"/>
                <w:szCs w:val="48"/>
              </w:rPr>
              <w:t>内蒙古自治区精神卫生中心2021年度招聘合同制工作人员岗位需求表</w:t>
            </w:r>
          </w:p>
        </w:tc>
      </w:tr>
      <w:tr>
        <w:tblPrEx>
          <w:tblCellMar>
            <w:top w:w="0" w:type="dxa"/>
            <w:left w:w="0" w:type="dxa"/>
            <w:bottom w:w="0" w:type="dxa"/>
            <w:right w:w="0" w:type="dxa"/>
          </w:tblCellMar>
        </w:tblPrEx>
        <w:trPr>
          <w:trHeight w:val="90" w:hRule="atLeast"/>
        </w:trPr>
        <w:tc>
          <w:tcPr>
            <w:tcW w:w="34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序号</w:t>
            </w:r>
          </w:p>
        </w:tc>
        <w:tc>
          <w:tcPr>
            <w:tcW w:w="11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岗位</w:t>
            </w:r>
          </w:p>
        </w:tc>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计划人数</w:t>
            </w:r>
          </w:p>
        </w:tc>
        <w:tc>
          <w:tcPr>
            <w:tcW w:w="28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专业</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学历</w:t>
            </w:r>
          </w:p>
        </w:tc>
        <w:tc>
          <w:tcPr>
            <w:tcW w:w="87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学位</w:t>
            </w:r>
          </w:p>
        </w:tc>
        <w:tc>
          <w:tcPr>
            <w:tcW w:w="102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资格条件</w:t>
            </w:r>
          </w:p>
        </w:tc>
        <w:tc>
          <w:tcPr>
            <w:tcW w:w="25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其他条件</w:t>
            </w:r>
          </w:p>
        </w:tc>
      </w:tr>
      <w:tr>
        <w:tblPrEx>
          <w:tblCellMar>
            <w:top w:w="0" w:type="dxa"/>
            <w:left w:w="0" w:type="dxa"/>
            <w:bottom w:w="0" w:type="dxa"/>
            <w:right w:w="0" w:type="dxa"/>
          </w:tblCellMar>
        </w:tblPrEx>
        <w:trPr>
          <w:trHeight w:val="206"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sz w:val="16"/>
                <w:szCs w:val="16"/>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专科</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本科</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研究生</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sz w:val="16"/>
                <w:szCs w:val="16"/>
              </w:rPr>
            </w:pP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sz w:val="16"/>
                <w:szCs w:val="16"/>
              </w:rPr>
            </w:pPr>
          </w:p>
        </w:tc>
        <w:tc>
          <w:tcPr>
            <w:tcW w:w="10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sz w:val="16"/>
                <w:szCs w:val="16"/>
              </w:rPr>
            </w:pPr>
          </w:p>
        </w:tc>
        <w:tc>
          <w:tcPr>
            <w:tcW w:w="25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116" w:hRule="atLeast"/>
        </w:trPr>
        <w:tc>
          <w:tcPr>
            <w:tcW w:w="344"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护理岗（本科）</w:t>
            </w: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34</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护理学</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护理学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普通高校全日制本科起点及以上(不含专升本)</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学士及以上</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取得护士执业资格证书或 成绩合格证明</w:t>
            </w:r>
          </w:p>
        </w:tc>
        <w:tc>
          <w:tcPr>
            <w:tcW w:w="2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学历、学位双证齐全；女性身高160cm及以上，男性身高及170cm以上；研究生报考本岗位，第一学历须为国家统招的全日制普通高等院校本科起点毕业生且学历、学位双证齐全；本科专业须为护理学；不含涉外护理、康复护理、口腔护理、麻醉护理等，也不包含护理学（**方向）之类的专业</w:t>
            </w:r>
            <w:r>
              <w:rPr>
                <w:rFonts w:hint="eastAsia" w:ascii="宋体" w:hAnsi="宋体" w:eastAsia="宋体" w:cs="宋体"/>
                <w:color w:val="000000"/>
                <w:kern w:val="0"/>
                <w:sz w:val="16"/>
                <w:szCs w:val="16"/>
                <w:lang w:eastAsia="zh-CN"/>
              </w:rPr>
              <w:t>；</w:t>
            </w:r>
            <w:r>
              <w:rPr>
                <w:rFonts w:hint="eastAsia" w:ascii="宋体" w:hAnsi="宋体" w:eastAsia="宋体" w:cs="宋体"/>
                <w:color w:val="000000"/>
                <w:kern w:val="0"/>
                <w:sz w:val="16"/>
                <w:szCs w:val="16"/>
              </w:rPr>
              <w:t>35周岁以下。</w:t>
            </w:r>
          </w:p>
        </w:tc>
      </w:tr>
      <w:tr>
        <w:tblPrEx>
          <w:tblCellMar>
            <w:top w:w="0" w:type="dxa"/>
            <w:left w:w="0" w:type="dxa"/>
            <w:bottom w:w="0" w:type="dxa"/>
            <w:right w:w="0" w:type="dxa"/>
          </w:tblCellMar>
        </w:tblPrEx>
        <w:trPr>
          <w:trHeight w:val="1640" w:hRule="atLeast"/>
        </w:trPr>
        <w:tc>
          <w:tcPr>
            <w:tcW w:w="344"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护理岗（专科）</w:t>
            </w: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护理学</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护理学</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护理学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普通高校全日制专科起点及以上（不含3+2）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取得护士执业资格证书或 成绩合格证明</w:t>
            </w:r>
          </w:p>
        </w:tc>
        <w:tc>
          <w:tcPr>
            <w:tcW w:w="2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女性身高160cm及以上，男性身高170cm及以上；研究生报考本岗位，第一学历须为国家统招的全日制普通高等院校本科起点毕业生且学历、学位双证齐全；本科报考本岗位，须为国家统招的全日制普通高等院校本科起点毕业生且学历、学位双证齐全，专业均为护理学；不含涉外护理、康复护理、口腔护理、麻醉护理等，也不包含护理学（**方向）之类的专业</w:t>
            </w:r>
            <w:r>
              <w:rPr>
                <w:rFonts w:hint="eastAsia" w:ascii="宋体" w:hAnsi="宋体" w:eastAsia="宋体" w:cs="宋体"/>
                <w:color w:val="000000"/>
                <w:kern w:val="0"/>
                <w:sz w:val="16"/>
                <w:szCs w:val="16"/>
                <w:lang w:eastAsia="zh-CN"/>
              </w:rPr>
              <w:t>；</w:t>
            </w:r>
            <w:r>
              <w:rPr>
                <w:rFonts w:hint="eastAsia" w:ascii="宋体" w:hAnsi="宋体" w:eastAsia="宋体" w:cs="宋体"/>
                <w:color w:val="000000"/>
                <w:kern w:val="0"/>
                <w:sz w:val="16"/>
                <w:szCs w:val="16"/>
              </w:rPr>
              <w:t>35周岁以下。</w:t>
            </w:r>
          </w:p>
        </w:tc>
      </w:tr>
      <w:tr>
        <w:tblPrEx>
          <w:tblCellMar>
            <w:top w:w="0" w:type="dxa"/>
            <w:left w:w="0" w:type="dxa"/>
            <w:bottom w:w="0" w:type="dxa"/>
            <w:right w:w="0" w:type="dxa"/>
          </w:tblCellMar>
        </w:tblPrEx>
        <w:trPr>
          <w:trHeight w:val="1580" w:hRule="atLeast"/>
        </w:trPr>
        <w:tc>
          <w:tcPr>
            <w:tcW w:w="344"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护理岗（男性）</w:t>
            </w: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护理学</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护理学</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护理学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普通高校全日制专科起点及以上（不含3+2）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取得护士执业资格证书或 成绩合格证明</w:t>
            </w:r>
          </w:p>
        </w:tc>
        <w:tc>
          <w:tcPr>
            <w:tcW w:w="2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此岗位仅限男性报考；男性身高170cm及以上；研究生报考本岗位，第一学历须为国家统招的全日制普通高等院校本科起点毕业生且学历、学位双证齐全；本科报考本岗位，须为国家统招的全日制普通高等院校本科起点毕业生且学历、学位双证齐全，专业均为护理学；不含涉外护理、康复护理、口腔护理、麻醉护理等，也不包含护理学（**方向）之类的专业</w:t>
            </w:r>
            <w:r>
              <w:rPr>
                <w:rFonts w:hint="eastAsia" w:ascii="宋体" w:hAnsi="宋体" w:eastAsia="宋体" w:cs="宋体"/>
                <w:color w:val="000000"/>
                <w:kern w:val="0"/>
                <w:sz w:val="16"/>
                <w:szCs w:val="16"/>
                <w:lang w:eastAsia="zh-CN"/>
              </w:rPr>
              <w:t>；</w:t>
            </w:r>
            <w:r>
              <w:rPr>
                <w:rFonts w:hint="eastAsia" w:ascii="宋体" w:hAnsi="宋体" w:eastAsia="宋体" w:cs="宋体"/>
                <w:color w:val="000000"/>
                <w:kern w:val="0"/>
                <w:sz w:val="16"/>
                <w:szCs w:val="16"/>
              </w:rPr>
              <w:t>35周岁以下。</w:t>
            </w:r>
          </w:p>
        </w:tc>
      </w:tr>
      <w:tr>
        <w:tblPrEx>
          <w:tblCellMar>
            <w:top w:w="0" w:type="dxa"/>
            <w:left w:w="0" w:type="dxa"/>
            <w:bottom w:w="0" w:type="dxa"/>
            <w:right w:w="0" w:type="dxa"/>
          </w:tblCellMar>
        </w:tblPrEx>
        <w:trPr>
          <w:trHeight w:val="920" w:hRule="atLeast"/>
        </w:trPr>
        <w:tc>
          <w:tcPr>
            <w:tcW w:w="344"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心理危机干预科心理咨询岗</w:t>
            </w: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应用心理学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普通高校全日制研究生及以上</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硕士及以上</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2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第一学历为国家统招的全日制普通高等院校本科起点毕业生且学历、学位双证齐全（不含专升本），专业为心理学、应用心理学；35周岁以下。</w:t>
            </w:r>
          </w:p>
        </w:tc>
      </w:tr>
      <w:tr>
        <w:tblPrEx>
          <w:tblCellMar>
            <w:top w:w="0" w:type="dxa"/>
            <w:left w:w="0" w:type="dxa"/>
            <w:bottom w:w="0" w:type="dxa"/>
            <w:right w:w="0" w:type="dxa"/>
          </w:tblCellMar>
        </w:tblPrEx>
        <w:trPr>
          <w:trHeight w:val="1120" w:hRule="atLeast"/>
        </w:trPr>
        <w:tc>
          <w:tcPr>
            <w:tcW w:w="344"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心理危机干预科心理咨询岗（男性）</w:t>
            </w: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应用心理学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普通高校全日制研究生及以上</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硕士及以上</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2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此岗位仅限男性报考；第一学历为国家统招的全日制普通高等院校本科起点毕业生且学历、学位双证齐全（不含专升本），专业为心理学、应用心理学；35周岁以下。</w:t>
            </w:r>
          </w:p>
        </w:tc>
      </w:tr>
      <w:tr>
        <w:tblPrEx>
          <w:tblCellMar>
            <w:top w:w="0" w:type="dxa"/>
            <w:left w:w="0" w:type="dxa"/>
            <w:bottom w:w="0" w:type="dxa"/>
            <w:right w:w="0" w:type="dxa"/>
          </w:tblCellMar>
        </w:tblPrEx>
        <w:trPr>
          <w:trHeight w:val="256" w:hRule="atLeast"/>
        </w:trPr>
        <w:tc>
          <w:tcPr>
            <w:tcW w:w="344"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临床心理治疗科心理咨询师岗（一）（男性）</w:t>
            </w: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应用心理学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普通高校全日制研究生及以上</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硕士及以上</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2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此岗位仅限男性报考；第一学历为国家统招的全日制普通高等院校本科起点毕业生且学历、学位双证齐全（不含专升本），专业为心理学、应用心理学；35周岁以下。</w:t>
            </w:r>
          </w:p>
        </w:tc>
      </w:tr>
      <w:tr>
        <w:tblPrEx>
          <w:tblCellMar>
            <w:top w:w="0" w:type="dxa"/>
            <w:left w:w="0" w:type="dxa"/>
            <w:bottom w:w="0" w:type="dxa"/>
            <w:right w:w="0" w:type="dxa"/>
          </w:tblCellMar>
        </w:tblPrEx>
        <w:trPr>
          <w:trHeight w:val="1164" w:hRule="atLeast"/>
        </w:trPr>
        <w:tc>
          <w:tcPr>
            <w:tcW w:w="344"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7</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临床心理治疗科心理咨询师岗（二）（男性）</w:t>
            </w: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心理学、    应用心理学</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应用心理学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普通高校全日制本科起点及以上(不含专升本)</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学士及以上</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2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此岗位仅限男性报考；学历、学位双证齐全；研究生报考此岗位第一学历须为国家统招的全日制普通高等院校本科起点毕业生且学历、学位双证齐全；本科专业须为心理学、应用心理学；35周岁以下。</w:t>
            </w:r>
          </w:p>
        </w:tc>
      </w:tr>
      <w:tr>
        <w:tblPrEx>
          <w:tblCellMar>
            <w:top w:w="0" w:type="dxa"/>
            <w:left w:w="0" w:type="dxa"/>
            <w:bottom w:w="0" w:type="dxa"/>
            <w:right w:w="0" w:type="dxa"/>
          </w:tblCellMar>
        </w:tblPrEx>
        <w:trPr>
          <w:trHeight w:val="1152" w:hRule="atLeast"/>
        </w:trPr>
        <w:tc>
          <w:tcPr>
            <w:tcW w:w="344"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8</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脑功能检查室科研岗</w:t>
            </w: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应用心理学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普通高校全日制研究生及以上</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硕士及以上</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2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第一学历为国家统招的全日制普通高等院校本科起点毕业生且学历、学位双证齐全（不含专升本），专业为心理学、应用心理学；35周岁以下。</w:t>
            </w:r>
          </w:p>
        </w:tc>
      </w:tr>
      <w:tr>
        <w:tblPrEx>
          <w:tblCellMar>
            <w:top w:w="0" w:type="dxa"/>
            <w:left w:w="0" w:type="dxa"/>
            <w:bottom w:w="0" w:type="dxa"/>
            <w:right w:w="0" w:type="dxa"/>
          </w:tblCellMar>
        </w:tblPrEx>
        <w:trPr>
          <w:trHeight w:val="920" w:hRule="atLeast"/>
        </w:trPr>
        <w:tc>
          <w:tcPr>
            <w:tcW w:w="344"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9</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脑功能检查室检查岗</w:t>
            </w: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心理学、    应用心理学</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应用心理学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普通高校全日制本科起点及以上(不含专升本)</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学士及以上</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2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学历、学位双证齐全；研究生报考此岗位第一学历须为国家统招的全日制普通高等院校本科起点毕业生且学历、学位双证齐全；本科专业须为心理学、应用心理学；35周岁以下。</w:t>
            </w:r>
          </w:p>
        </w:tc>
      </w:tr>
      <w:tr>
        <w:tblPrEx>
          <w:tblCellMar>
            <w:top w:w="0" w:type="dxa"/>
            <w:left w:w="0" w:type="dxa"/>
            <w:bottom w:w="0" w:type="dxa"/>
            <w:right w:w="0" w:type="dxa"/>
          </w:tblCellMar>
        </w:tblPrEx>
        <w:trPr>
          <w:trHeight w:val="920" w:hRule="atLeast"/>
        </w:trPr>
        <w:tc>
          <w:tcPr>
            <w:tcW w:w="344"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10</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睡眠医学中心心理咨询师岗（一）</w:t>
            </w: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应用心理学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普通高校全日制研究生及以上</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硕士及以上</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2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第一学历为国家统招的全日制普通高等院校本科起点毕业生且学历、学位双证齐全（不含专升本），专业为心理学、应用心理学；35周岁以下。</w:t>
            </w:r>
          </w:p>
        </w:tc>
      </w:tr>
      <w:tr>
        <w:tblPrEx>
          <w:tblCellMar>
            <w:top w:w="0" w:type="dxa"/>
            <w:left w:w="0" w:type="dxa"/>
            <w:bottom w:w="0" w:type="dxa"/>
            <w:right w:w="0" w:type="dxa"/>
          </w:tblCellMar>
        </w:tblPrEx>
        <w:trPr>
          <w:trHeight w:val="920" w:hRule="atLeast"/>
        </w:trPr>
        <w:tc>
          <w:tcPr>
            <w:tcW w:w="344"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11</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睡眠医学中心心理咨询师岗（二）</w:t>
            </w: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基础心理学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普通高校全日制研究生及以上</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硕士及以上</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2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第一学历为国家统招的全日制普通高等院校本科起点毕业生且学历、学位双证齐全（不含专升本），专业为心理学、应用心理学；35周岁以下。</w:t>
            </w:r>
          </w:p>
        </w:tc>
      </w:tr>
      <w:tr>
        <w:tblPrEx>
          <w:tblCellMar>
            <w:top w:w="0" w:type="dxa"/>
            <w:left w:w="0" w:type="dxa"/>
            <w:bottom w:w="0" w:type="dxa"/>
            <w:right w:w="0" w:type="dxa"/>
          </w:tblCellMar>
        </w:tblPrEx>
        <w:trPr>
          <w:trHeight w:val="920" w:hRule="atLeast"/>
        </w:trPr>
        <w:tc>
          <w:tcPr>
            <w:tcW w:w="344"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12</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儿少中心心理咨询师岗</w:t>
            </w: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应用心理学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普通高校全日制研究生及以上</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硕士及以上</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2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第一学历为国家统招的全日制普通高等院校本科起点毕业生且学历、学位双证齐全（不含专升本），专业为心理学、应用心理学；35周岁以下。</w:t>
            </w:r>
          </w:p>
        </w:tc>
      </w:tr>
      <w:tr>
        <w:tblPrEx>
          <w:tblCellMar>
            <w:top w:w="0" w:type="dxa"/>
            <w:left w:w="0" w:type="dxa"/>
            <w:bottom w:w="0" w:type="dxa"/>
            <w:right w:w="0" w:type="dxa"/>
          </w:tblCellMar>
        </w:tblPrEx>
        <w:trPr>
          <w:trHeight w:val="888" w:hRule="atLeast"/>
        </w:trPr>
        <w:tc>
          <w:tcPr>
            <w:tcW w:w="344"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13</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体检中心心理咨询师岗</w:t>
            </w: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心理学、    应用心理学</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应用心理学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普通高校全日制本科起点及以上(不含专升本)</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学士及以上</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2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学历、学位双证齐全；此岗位仅限医学院校心理学、应用心理学专业毕业生报考；研究生报考本岗位第一学历须为国家统招的全日制普通高等院校本科起点毕业生且学历、学位双证齐全；35周岁以下。</w:t>
            </w:r>
          </w:p>
        </w:tc>
      </w:tr>
      <w:tr>
        <w:tblPrEx>
          <w:tblCellMar>
            <w:top w:w="0" w:type="dxa"/>
            <w:left w:w="0" w:type="dxa"/>
            <w:bottom w:w="0" w:type="dxa"/>
            <w:right w:w="0" w:type="dxa"/>
          </w:tblCellMar>
        </w:tblPrEx>
        <w:trPr>
          <w:trHeight w:val="920" w:hRule="atLeast"/>
        </w:trPr>
        <w:tc>
          <w:tcPr>
            <w:tcW w:w="344"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14</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口腔修复医师</w:t>
            </w: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口腔修复学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普通高校全日制研究生及以上</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硕士及以上</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2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第一学历为国家统招的全日制普通高等院校本科起点毕业生且学历、学位双证齐全（不含专升本），专业为口腔医学；35周岁以下。</w:t>
            </w:r>
          </w:p>
        </w:tc>
      </w:tr>
      <w:tr>
        <w:tblPrEx>
          <w:tblCellMar>
            <w:top w:w="0" w:type="dxa"/>
            <w:left w:w="0" w:type="dxa"/>
            <w:bottom w:w="0" w:type="dxa"/>
            <w:right w:w="0" w:type="dxa"/>
          </w:tblCellMar>
        </w:tblPrEx>
        <w:trPr>
          <w:trHeight w:val="1176" w:hRule="atLeast"/>
        </w:trPr>
        <w:tc>
          <w:tcPr>
            <w:tcW w:w="344"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15</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口腔正畸医师</w:t>
            </w: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口腔正畸学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普通高校全日制研究生及以上</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硕士及以上</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2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第一学历为国家统招的全日制普通高等院校本科起点毕业生且学历、学位双证齐全（不含专升本），专业为口腔医学；35周岁以下。</w:t>
            </w:r>
          </w:p>
        </w:tc>
      </w:tr>
      <w:tr>
        <w:tblPrEx>
          <w:tblCellMar>
            <w:top w:w="0" w:type="dxa"/>
            <w:left w:w="0" w:type="dxa"/>
            <w:bottom w:w="0" w:type="dxa"/>
            <w:right w:w="0" w:type="dxa"/>
          </w:tblCellMar>
        </w:tblPrEx>
        <w:trPr>
          <w:trHeight w:val="1224" w:hRule="atLeast"/>
        </w:trPr>
        <w:tc>
          <w:tcPr>
            <w:tcW w:w="344"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16</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口腔医师</w:t>
            </w: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牙体牙髓  病学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普通高校全日制研究生及以上</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硕士及以上</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2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第一学历为国家统招的全日制普通高等院校本科起点毕业生且学历、学位双证齐全（不含专升本），专业为口腔医学；35周岁以下。</w:t>
            </w:r>
          </w:p>
        </w:tc>
      </w:tr>
      <w:tr>
        <w:tblPrEx>
          <w:tblCellMar>
            <w:top w:w="0" w:type="dxa"/>
            <w:left w:w="0" w:type="dxa"/>
            <w:bottom w:w="0" w:type="dxa"/>
            <w:right w:w="0" w:type="dxa"/>
          </w:tblCellMar>
        </w:tblPrEx>
        <w:trPr>
          <w:trHeight w:val="276" w:hRule="atLeast"/>
        </w:trPr>
        <w:tc>
          <w:tcPr>
            <w:tcW w:w="344"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17</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耳鼻喉医师岗</w:t>
            </w: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临床医学</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耳鼻咽喉  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普通高校全日制本科起点及以上(不含专升本)</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学士及以上</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取得执业医师资格证书</w:t>
            </w:r>
          </w:p>
        </w:tc>
        <w:tc>
          <w:tcPr>
            <w:tcW w:w="2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学历、学位双证齐全；本科学历报考此岗位须取得耳鼻喉专业副高级职称，本科专业为临床医学，40周岁以下。研究生报考此岗位须为专硕、取得执业医师资格证书、规培证书，专业为耳鼻咽喉科学；35周岁以下。</w:t>
            </w:r>
          </w:p>
        </w:tc>
      </w:tr>
      <w:tr>
        <w:tblPrEx>
          <w:tblCellMar>
            <w:top w:w="0" w:type="dxa"/>
            <w:left w:w="0" w:type="dxa"/>
            <w:bottom w:w="0" w:type="dxa"/>
            <w:right w:w="0" w:type="dxa"/>
          </w:tblCellMar>
        </w:tblPrEx>
        <w:trPr>
          <w:trHeight w:val="1240" w:hRule="atLeast"/>
        </w:trPr>
        <w:tc>
          <w:tcPr>
            <w:tcW w:w="344"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18</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妇科医师岗</w:t>
            </w:r>
          </w:p>
        </w:tc>
        <w:tc>
          <w:tcPr>
            <w:tcW w:w="4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sz w:val="16"/>
                <w:szCs w:val="16"/>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临床医学</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妇产科学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普通高校全日制本科起点及以上(不含专升本)</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学士及以上</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取得执业医师资格证书</w:t>
            </w:r>
          </w:p>
        </w:tc>
        <w:tc>
          <w:tcPr>
            <w:tcW w:w="2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学历、学位双证齐全；本科学历报考此岗位须取得妇产科专业副高级职称，本科专业为临床医学，40周岁以下。研究生报考此岗位须为专硕、取得执业医师资格证书、规培证书，专业为妇产科学；35周岁以下。</w:t>
            </w:r>
          </w:p>
        </w:tc>
      </w:tr>
      <w:tr>
        <w:tblPrEx>
          <w:tblCellMar>
            <w:top w:w="0" w:type="dxa"/>
            <w:left w:w="0" w:type="dxa"/>
            <w:bottom w:w="0" w:type="dxa"/>
            <w:right w:w="0" w:type="dxa"/>
          </w:tblCellMar>
        </w:tblPrEx>
        <w:trPr>
          <w:trHeight w:val="1460" w:hRule="atLeast"/>
        </w:trPr>
        <w:tc>
          <w:tcPr>
            <w:tcW w:w="344"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19</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体检中心呼吸科医师岗</w:t>
            </w: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临床医学</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内科学   （呼吸系病）</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普通高校全日制本科起点及以上(不含专升本)</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学士及以上</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取得执业医师资格证书</w:t>
            </w:r>
          </w:p>
        </w:tc>
        <w:tc>
          <w:tcPr>
            <w:tcW w:w="2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学历、学位双证齐全；本科学历报考此岗位须取得内科专业副高级职称，本科专业为临床医学，40周岁以下。研究生报考此岗位须为专硕、取得执业医师资格证书、规培证书，专业为内科学，需提供研究生毕业论文原件；35周岁以下。</w:t>
            </w:r>
          </w:p>
        </w:tc>
      </w:tr>
      <w:tr>
        <w:tblPrEx>
          <w:tblCellMar>
            <w:top w:w="0" w:type="dxa"/>
            <w:left w:w="0" w:type="dxa"/>
            <w:bottom w:w="0" w:type="dxa"/>
            <w:right w:w="0" w:type="dxa"/>
          </w:tblCellMar>
        </w:tblPrEx>
        <w:trPr>
          <w:trHeight w:val="1040" w:hRule="atLeast"/>
        </w:trPr>
        <w:tc>
          <w:tcPr>
            <w:tcW w:w="344"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睡眠医学中心呼吸科医师岗</w:t>
            </w: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内科学   （呼吸系病）</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普通高校全日制研究生及以上</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硕士及以上</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取得执业医师资格证书、  规培证书</w:t>
            </w:r>
          </w:p>
        </w:tc>
        <w:tc>
          <w:tcPr>
            <w:tcW w:w="2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第一学历为国家统招的全日制普通高等院校本科起点毕业生且学历、学位双证齐全（不含专升本），专业为临床医学；需提供研究生毕业论文原件；35周岁以下。</w:t>
            </w:r>
          </w:p>
        </w:tc>
      </w:tr>
      <w:tr>
        <w:tblPrEx>
          <w:tblCellMar>
            <w:top w:w="0" w:type="dxa"/>
            <w:left w:w="0" w:type="dxa"/>
            <w:bottom w:w="0" w:type="dxa"/>
            <w:right w:w="0" w:type="dxa"/>
          </w:tblCellMar>
        </w:tblPrEx>
        <w:trPr>
          <w:trHeight w:val="1420" w:hRule="atLeast"/>
        </w:trPr>
        <w:tc>
          <w:tcPr>
            <w:tcW w:w="344"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21</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体检中心急诊医师岗</w:t>
            </w: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临床医学</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内科学   (心血管、  呼吸系病)</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普通高校全日制本科起点及以上(不含专升本)</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学士及以上</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取得执业医师资格证书</w:t>
            </w:r>
          </w:p>
        </w:tc>
        <w:tc>
          <w:tcPr>
            <w:tcW w:w="2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学历、学位双证齐全；本科学历报考此岗位须取得内科专业副高级职称，本科专业为临床医学，40周岁以下。研究生报考此岗位须为专硕、取得执业医师资格证书、规培证书，专业为内科学，需提供研究生毕业论文原件；35周岁以下。</w:t>
            </w:r>
          </w:p>
        </w:tc>
      </w:tr>
      <w:tr>
        <w:tblPrEx>
          <w:tblCellMar>
            <w:top w:w="0" w:type="dxa"/>
            <w:left w:w="0" w:type="dxa"/>
            <w:bottom w:w="0" w:type="dxa"/>
            <w:right w:w="0" w:type="dxa"/>
          </w:tblCellMar>
        </w:tblPrEx>
        <w:trPr>
          <w:trHeight w:val="700" w:hRule="atLeast"/>
        </w:trPr>
        <w:tc>
          <w:tcPr>
            <w:tcW w:w="344"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22</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医疗设备软件维护维修</w:t>
            </w: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软件工程</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计算机软件与理论</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普通高校全日制本科起点及以上(不含专升本)</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学士及以上</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2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此岗位仅限男性报考；学历、学位双证齐全；研究生报考此岗位本科专业须为软件工程；35周岁以下。</w:t>
            </w:r>
          </w:p>
        </w:tc>
      </w:tr>
      <w:tr>
        <w:tblPrEx>
          <w:tblCellMar>
            <w:top w:w="0" w:type="dxa"/>
            <w:left w:w="0" w:type="dxa"/>
            <w:bottom w:w="0" w:type="dxa"/>
            <w:right w:w="0" w:type="dxa"/>
          </w:tblCellMar>
        </w:tblPrEx>
        <w:trPr>
          <w:trHeight w:val="720" w:hRule="atLeast"/>
        </w:trPr>
        <w:tc>
          <w:tcPr>
            <w:tcW w:w="344"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23</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临床工程师</w:t>
            </w: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生物医学工程</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生物医学  工程</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普通高校全日制本科起点及以上(不含专升本)</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学士及以上</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2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此岗位仅限男性报考；学历、学位双证齐全；研究生报考此岗位本科专业须为生物医学工程；35周岁以下。</w:t>
            </w:r>
          </w:p>
        </w:tc>
      </w:tr>
      <w:tr>
        <w:tblPrEx>
          <w:tblCellMar>
            <w:top w:w="0" w:type="dxa"/>
            <w:left w:w="0" w:type="dxa"/>
            <w:bottom w:w="0" w:type="dxa"/>
            <w:right w:w="0" w:type="dxa"/>
          </w:tblCellMar>
        </w:tblPrEx>
        <w:trPr>
          <w:trHeight w:val="680" w:hRule="atLeast"/>
        </w:trPr>
        <w:tc>
          <w:tcPr>
            <w:tcW w:w="344"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24</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绩效干事岗</w:t>
            </w: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会计学</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会计学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普通高校全日制本科起点及以上(不含专升本)</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学士及以上</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2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学历、学位双证齐全；研究生报考此岗位第一学历须为国家统招的全日制普通高等院校本科起点毕业生且学历、学位双证齐全，本科专业须为会计学；35周岁以下。</w:t>
            </w:r>
          </w:p>
        </w:tc>
      </w:tr>
      <w:tr>
        <w:tblPrEx>
          <w:tblCellMar>
            <w:top w:w="0" w:type="dxa"/>
            <w:left w:w="0" w:type="dxa"/>
            <w:bottom w:w="0" w:type="dxa"/>
            <w:right w:w="0" w:type="dxa"/>
          </w:tblCellMar>
        </w:tblPrEx>
        <w:trPr>
          <w:trHeight w:val="920" w:hRule="atLeast"/>
        </w:trPr>
        <w:tc>
          <w:tcPr>
            <w:tcW w:w="344"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25</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教学部干事岗（一）</w:t>
            </w: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流行病与卫生统计学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普通高校全日制研究生及以上</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硕士及以上</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2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第一学历为国家统招的全日制普通高等院校本科起点毕业生且学历、学位双证齐全（不含专升本），专业不限；35周岁以下。</w:t>
            </w:r>
          </w:p>
        </w:tc>
      </w:tr>
      <w:tr>
        <w:tblPrEx>
          <w:tblCellMar>
            <w:top w:w="0" w:type="dxa"/>
            <w:left w:w="0" w:type="dxa"/>
            <w:bottom w:w="0" w:type="dxa"/>
            <w:right w:w="0" w:type="dxa"/>
          </w:tblCellMar>
        </w:tblPrEx>
        <w:trPr>
          <w:trHeight w:val="920" w:hRule="atLeast"/>
        </w:trPr>
        <w:tc>
          <w:tcPr>
            <w:tcW w:w="344"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26</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教学部干事岗（二）</w:t>
            </w: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教育学类</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普通高校全日制研究生及以上</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硕士及以上</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2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第一学历为国家统招的全日制普通高等院校本科起点毕业生且学历、学位双证齐全（不含专升本），专业不限；30周岁以下。</w:t>
            </w:r>
          </w:p>
        </w:tc>
      </w:tr>
      <w:tr>
        <w:tblPrEx>
          <w:tblCellMar>
            <w:top w:w="0" w:type="dxa"/>
            <w:left w:w="0" w:type="dxa"/>
            <w:bottom w:w="0" w:type="dxa"/>
            <w:right w:w="0" w:type="dxa"/>
          </w:tblCellMar>
        </w:tblPrEx>
        <w:trPr>
          <w:trHeight w:val="946" w:hRule="atLeast"/>
        </w:trPr>
        <w:tc>
          <w:tcPr>
            <w:tcW w:w="344"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27</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教学部干事岗（三）</w:t>
            </w: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公共事业管理</w:t>
            </w:r>
          </w:p>
        </w:tc>
        <w:tc>
          <w:tcPr>
            <w:tcW w:w="972" w:type="dxa"/>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社会医学与卫生事业  管理</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普通高校全日制本科起点及以上(不含专升本)</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学士及以上</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2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学历、学位双证齐全；研究生报考此岗位第一学历须为国家统招的全日制普通高等院校本科起点毕业生且学历、学位双证齐全，本科专业须为公共事业管理；30周岁以下。</w:t>
            </w:r>
          </w:p>
        </w:tc>
      </w:tr>
      <w:tr>
        <w:tblPrEx>
          <w:tblCellMar>
            <w:top w:w="0" w:type="dxa"/>
            <w:left w:w="0" w:type="dxa"/>
            <w:bottom w:w="0" w:type="dxa"/>
            <w:right w:w="0" w:type="dxa"/>
          </w:tblCellMar>
        </w:tblPrEx>
        <w:trPr>
          <w:trHeight w:val="920" w:hRule="atLeast"/>
        </w:trPr>
        <w:tc>
          <w:tcPr>
            <w:tcW w:w="344"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28</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教学部干事岗（四）</w:t>
            </w: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应用心理学</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应用心理学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普通高校全日制本科起点及以上(不含专升本)</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学士及以上</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2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学历、学位双证齐全；研究生报考此岗位第一学历须为国家统招的全日制普通高等院校本科起点毕业生且学历、学位双证齐全，本科专业须为应用心理学；30周岁以下。</w:t>
            </w:r>
          </w:p>
        </w:tc>
      </w:tr>
      <w:tr>
        <w:tblPrEx>
          <w:tblCellMar>
            <w:top w:w="0" w:type="dxa"/>
            <w:left w:w="0" w:type="dxa"/>
            <w:bottom w:w="0" w:type="dxa"/>
            <w:right w:w="0" w:type="dxa"/>
          </w:tblCellMar>
        </w:tblPrEx>
        <w:trPr>
          <w:trHeight w:val="920" w:hRule="atLeast"/>
        </w:trPr>
        <w:tc>
          <w:tcPr>
            <w:tcW w:w="344"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29</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病案编码岗</w:t>
            </w: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信息管理与 信息系统</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管理科学与工程</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普通高校全日制本科起点及以上(不含专升本)</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学士及以上</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2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学历、学位双证齐全；研究生报考此岗位第一学历须为国家统招的全日制普通高等院校本科起点毕业生且学历、学位双证齐全，本科专业须为信息管理与信息系统；30周岁以下。</w:t>
            </w:r>
          </w:p>
        </w:tc>
      </w:tr>
      <w:tr>
        <w:tblPrEx>
          <w:tblCellMar>
            <w:top w:w="0" w:type="dxa"/>
            <w:left w:w="0" w:type="dxa"/>
            <w:bottom w:w="0" w:type="dxa"/>
            <w:right w:w="0" w:type="dxa"/>
          </w:tblCellMar>
        </w:tblPrEx>
        <w:trPr>
          <w:trHeight w:val="920" w:hRule="atLeast"/>
        </w:trPr>
        <w:tc>
          <w:tcPr>
            <w:tcW w:w="344"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病案统计岗</w:t>
            </w: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应用统计学</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统计学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普通高校全日制本科起点及以上(不含专升本)</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学士及以上</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2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学历、学位双证齐全；研究生报考此岗位第一学历须为国家统招的全日制普通高等院校本科起点毕业生且学历、学位双证齐全，本科专业须为应用统计学；30周岁以下。</w:t>
            </w:r>
          </w:p>
        </w:tc>
      </w:tr>
      <w:tr>
        <w:tblPrEx>
          <w:tblCellMar>
            <w:top w:w="0" w:type="dxa"/>
            <w:left w:w="0" w:type="dxa"/>
            <w:bottom w:w="0" w:type="dxa"/>
            <w:right w:w="0" w:type="dxa"/>
          </w:tblCellMar>
        </w:tblPrEx>
        <w:trPr>
          <w:trHeight w:val="920" w:hRule="atLeast"/>
        </w:trPr>
        <w:tc>
          <w:tcPr>
            <w:tcW w:w="344"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药师岗</w:t>
            </w: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药学</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药理学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普通高校全日制本科起点及以上(不含专升本)</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学士及以上</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2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学历、学位双证齐全；研究生报考此岗位第一学历须为国家统招的全日制普通高等院校本科起点毕业生且学历、学位双证齐全，本科专业须为药学；35周岁以下。</w:t>
            </w:r>
          </w:p>
        </w:tc>
      </w:tr>
      <w:tr>
        <w:tblPrEx>
          <w:tblCellMar>
            <w:top w:w="0" w:type="dxa"/>
            <w:left w:w="0" w:type="dxa"/>
            <w:bottom w:w="0" w:type="dxa"/>
            <w:right w:w="0" w:type="dxa"/>
          </w:tblCellMar>
        </w:tblPrEx>
        <w:trPr>
          <w:trHeight w:val="920" w:hRule="atLeast"/>
        </w:trPr>
        <w:tc>
          <w:tcPr>
            <w:tcW w:w="344"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32</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中药房药师岗</w:t>
            </w: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中药学</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中药学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普通高校全日制本科起点及以上(不含专升本)</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学士及以上</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2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学历、学位双证齐全；研究生报考此岗位第一学历须为国家统招的全日制普通高等院校本科起点毕业生且学历、学位双证齐全，本科专业须为中药学；35周岁以下。</w:t>
            </w:r>
          </w:p>
        </w:tc>
      </w:tr>
      <w:tr>
        <w:tblPrEx>
          <w:tblCellMar>
            <w:top w:w="0" w:type="dxa"/>
            <w:left w:w="0" w:type="dxa"/>
            <w:bottom w:w="0" w:type="dxa"/>
            <w:right w:w="0" w:type="dxa"/>
          </w:tblCellMar>
        </w:tblPrEx>
        <w:trPr>
          <w:trHeight w:val="920" w:hRule="atLeast"/>
        </w:trPr>
        <w:tc>
          <w:tcPr>
            <w:tcW w:w="344"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33</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麻醉师岗</w:t>
            </w: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麻醉学</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麻醉学</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普通高校全日制本科起点及以上(不含专升本)</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学士及以上</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c>
          <w:tcPr>
            <w:tcW w:w="2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学历、学位双证齐全；研究生报考此岗位第一学历须为国家统招的全日制普通高等院校本科起点毕业生且学历、学位双证齐全，本科专业须为麻醉学；35周岁以下。</w:t>
            </w:r>
          </w:p>
        </w:tc>
      </w:tr>
      <w:tr>
        <w:tblPrEx>
          <w:tblCellMar>
            <w:top w:w="0" w:type="dxa"/>
            <w:left w:w="0" w:type="dxa"/>
            <w:bottom w:w="0" w:type="dxa"/>
            <w:right w:w="0" w:type="dxa"/>
          </w:tblCellMar>
        </w:tblPrEx>
        <w:trPr>
          <w:trHeight w:val="920" w:hRule="atLeast"/>
        </w:trPr>
        <w:tc>
          <w:tcPr>
            <w:tcW w:w="145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合计</w:t>
            </w: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75</w:t>
            </w:r>
          </w:p>
        </w:tc>
        <w:tc>
          <w:tcPr>
            <w:tcW w:w="8557"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6"/>
                <w:szCs w:val="16"/>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4764BC"/>
    <w:rsid w:val="41476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2021-07-21T01:21:00Z</dcterms:created>
  <dc:creator>琦十二</dc:creator>
  <cp:lastModifiedBy>琦十二</cp:lastModifiedBy>
  <dcterms:modified xsi:type="dcterms:W3CDTF">2021-07-21T01:30:49Z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FF6E7CCCCBD947329C446E886110FFC4</vt:lpwstr>
  </property>
</Properties>
</file>